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25" w:rsidRPr="00813625" w:rsidRDefault="00813625" w:rsidP="00813625">
      <w:pPr>
        <w:shd w:val="clear" w:color="auto" w:fill="F1F1F1"/>
        <w:spacing w:before="225" w:after="225" w:line="270" w:lineRule="atLeast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813625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Договор</w:t>
      </w:r>
      <w:r w:rsidRPr="00813625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br/>
        <w:t>о полной индивидуальной материальной ответственности бухгалтера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« » ___________ 2015 года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г. Новосибирск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Общество с ограниченной ответственностью «Название», именуемое в дальнейшем «Работодатель», в лице Директора (ФИО), действующего на основании Устава, с одной стороны, и гражданка РФ _________________________________ (полностью фамилия, имя, отчество), именуемая в дальнейшем «Работник», с другой стороны, заключили настоящий договор о нижеследующем: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1. Работник принимает на себя полную материальную ответственность за недостачу вверенного ему Работодателем имущества, в том числе: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ответственность за правильное формирование платежных поручений и перечисление платежей от имени Работодателя в пользу третьих лиц посредством использования системы дистанционного банковского обслуживания;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ответственность за хранение, обработку, пересчет, прием, выдачу наличных денежных средств,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в связи с чем обязуется: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1.1. строго соблюдать установленные правила совершения операций с ценностями и их хранения;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1.2. возмещать суммы неправомерно (в том числе, ошибочно) перечисленных им третьим лицам по клиент-банку денежных средств Работодателя, а также допущенных по его вине недостач и не выявленных им неплатежных и поддельных денежных знаков;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1.3. не разглашать нигде, никогда и ни в какой мере, сведения об операциях, совершаемых по клиент-банку, а также сведения по хранению ценностей, их отправке, перевозке, охране, сигнализации, и служебных поручениях по кассе;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1.4.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1.5. своевременно сообщать Работодателю либо непосредственному руководителю обо всех обстоятельствах, угрожающих обеспечению сохранности вверенного ему имущества;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1.6.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1.7. участвовать в проведении инвентаризации, ревизии, иной проверке сохранности и состояния вверенного ему имущества.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2. Работодатель обязуется: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2.1. создавать Работнику условия, необходимые для нормальной работы и обеспечения полной сохранности вверенного ему имущества;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2.2.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2.3. проводить в установленном порядке инвентаризацию, ревизии и другие проверки сохранности и состояния имущества.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lastRenderedPageBreak/>
        <w:t>4.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возникновения. Для проведения такой проверки Работодатель имеет право создать комиссию с участием соответствующих специалистов.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Истребование от Работника письменного объяснения для установления причины возникновения ущерба является обязательным. В случае отказа или уклонения Работника от предоставления указанного объяснения Работодателем составляется соответствующий акт.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5. Работник не несет материальной ответственности, если ущерб причинен не по его вине. Обязанность доказывания отсутствия вины в случае причинения ущерба имуществу Работодателя, выявления недостачи материальных ценностей, возлагается на Работника.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6.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7.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8.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РЕКВИЗИТЫ СТОРОН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Работодатель: Общество с ограниченной ответственностью «Название»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Адрес: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ИНН/КПП ___________________________,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Р/с __________________________________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в __________________________________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БИК __________________________________.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Работник: _______________________________________________________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паспорт: серия ________ номер _________, выдан ____________________________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____________________ «__»__________ ____ г., код подразделения ___________,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зарегистрирована по адресу: ____________________________________________.</w:t>
      </w:r>
      <w:r w:rsidRPr="00813625">
        <w:rPr>
          <w:rFonts w:ascii="Tahoma" w:eastAsia="Times New Roman" w:hAnsi="Tahoma" w:cs="Tahoma"/>
          <w:color w:val="271C18"/>
          <w:lang w:eastAsia="ru-RU"/>
        </w:rPr>
        <w:br/>
        <w:t>ИНН (если имеется )___________________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ПОДПИСИ СТОРОН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Работодатель: Работник: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____________/_______________/ ________________________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Экземпляр получен и подписан Работником « » февраля 2015 года</w:t>
      </w:r>
    </w:p>
    <w:p w:rsidR="00813625" w:rsidRPr="00813625" w:rsidRDefault="00813625" w:rsidP="00813625">
      <w:pPr>
        <w:shd w:val="clear" w:color="auto" w:fill="F1F1F1"/>
        <w:spacing w:before="75" w:after="180" w:line="270" w:lineRule="atLeast"/>
        <w:rPr>
          <w:rFonts w:ascii="Tahoma" w:eastAsia="Times New Roman" w:hAnsi="Tahoma" w:cs="Tahoma"/>
          <w:color w:val="271C18"/>
          <w:lang w:eastAsia="ru-RU"/>
        </w:rPr>
      </w:pPr>
      <w:r w:rsidRPr="00813625">
        <w:rPr>
          <w:rFonts w:ascii="Tahoma" w:eastAsia="Times New Roman" w:hAnsi="Tahoma" w:cs="Tahoma"/>
          <w:color w:val="271C18"/>
          <w:lang w:eastAsia="ru-RU"/>
        </w:rPr>
        <w:t>Подпись Работника: ____________________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25"/>
    <w:rsid w:val="0012373A"/>
    <w:rsid w:val="00813625"/>
    <w:rsid w:val="00A259E1"/>
    <w:rsid w:val="00CB43BF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3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36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3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36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2016-07-05T09:43:00Z</dcterms:created>
  <dcterms:modified xsi:type="dcterms:W3CDTF">2016-07-05T09:43:00Z</dcterms:modified>
</cp:coreProperties>
</file>