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49" w:rsidRDefault="003C4749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4749" w:rsidRDefault="003C4749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  О  ПОЛНОЙ  МАТЕРИАЛЬНОЙ  ОТВЕТСТВЕННОСТИ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ереясловка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36D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244 «Письменные договоры о полной материальной ответственности работника», Трудового кодекса РФ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Постановления Министерства труда и социального развития РФ от 31 декабря 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о полной материальной ответственности» МОУ Переяславская </w:t>
      </w:r>
      <w:r w:rsidR="00B663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ОШ № 9, в лице директора </w:t>
      </w:r>
      <w:r w:rsidR="00FD3544">
        <w:rPr>
          <w:rFonts w:ascii="Times New Roman" w:hAnsi="Times New Roman" w:cs="Times New Roman"/>
          <w:sz w:val="24"/>
          <w:szCs w:val="24"/>
          <w:u w:val="single"/>
        </w:rPr>
        <w:t>Буткач Любовь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Ивановн</w:t>
      </w:r>
      <w:r w:rsidR="00FD3544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в дальнейшем именуемая «Школа», в целях обеспечения сохранности материальных ценностей, принадлежащих ей, с одной стороны, и </w:t>
      </w:r>
      <w:proofErr w:type="spellStart"/>
      <w:r w:rsidRPr="00D116B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Недбайловой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Валентиной  Васильевной</w:t>
      </w:r>
      <w:r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«Заведующий библиотекой», заключили настоящий договор о нижеследующем.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полной материальной ответственности представляет собой соглашение, по которому Школа поручает, а Заведующий библиотекой принимает на себя полную материальную ответственность за обеспечение сохранности вверенных ему материальных ценностей, принадлежащих Школе.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Заведующий библиотекой обязан: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бережно относиться к переданным ему на хранение и для использования в процессе обеспечения жизнедеятельности Школы библиотечному фонду и другим материальным ценностям, принимать меры к предотвращению ущерба;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своевременно сообщать в письменном виде директору Школы обо всех обстоятельствах, угрожающих обеспечению сохранности вверенных ему книг, брошюр, методических пособий и иных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вести учет, составлять и представлять в установленном порядке отчеты о движении и остатках вверенных ему книг, брошюр, методических пособий и иных материальных ценностей, а также учебных пособий, находящихся в учебных кабинетах,  у учащихся и сотрудников школы;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при освобождении от должности, независимо от сроков увольнения, наличия листка нетрудоспособности и иных причин, обязательно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, до получения трудовой книжки и окончательного расчета,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сдачу вверенного имущества комиссии по инвентаризации, назначаемой приказом директора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своевременно и точно исполнять распоряжения директора Школы по участию в инвентаризации вверенных ему материальных ценностей и библиотечного фонда.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обязана: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создать Заведующему библиотекой условия, необходимые для нормальной работы и обеспечения полной сохранности вверенных ему материальных ценностей и библиотечного фонда;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знакомить Заведующего библиотекой с действующим законодательством о материальной ответственности рабочих и служащих за ущерб, причиненный предприятию,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учреждению, организации, а также с действующими инструкциями, нормативами и правилами хранения, приемки, обработки и применения в процессе обеспечения жизнедеятельности Школы переданных ему библиотечного фонда и иных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проводить в установленном порядке инвентаризацию материальных ценностей.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несет ответственность: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 виновное нарушение своих обязанностей, предусмотренных настоящим договором;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>Заведующий библиотекой: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несет полную материальную ответственность: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его вине сохранности вверенных ему библиотечного фонда и иных материальных ценностей в размере, определяемом в строгом соответствии с действующим законодательством;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несет материальную ответственность, если ущерб причинен не по его вине.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 сторон по вопросам соблюдения условий настоящего договора рассматриваются в порядке, установленном гражданско-процессуальным законодательством.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4.СРОКИ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о полной материальной ответственности действует со дня его подписания на все время работы с вверенными Заведующему библиотекой библиотечным фондом и иными материальными ценностями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составлен в двух подлинных экземплярах,  по одному для каждой из сторон.</w:t>
      </w:r>
    </w:p>
    <w:p w:rsidR="003C4749" w:rsidRDefault="00D116B3" w:rsidP="003C47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 сторон:</w:t>
      </w:r>
    </w:p>
    <w:p w:rsidR="00D116B3" w:rsidRDefault="003C4749" w:rsidP="003C47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Переяславская </w:t>
      </w:r>
      <w:r w:rsidR="00B663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 № 9                Зав. библиотекой</w:t>
      </w:r>
    </w:p>
    <w:p w:rsidR="00D116B3" w:rsidRDefault="003C4749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663972</w:t>
      </w:r>
      <w:r w:rsidR="00D11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Переясловка</w:t>
      </w:r>
      <w:proofErr w:type="spellEnd"/>
      <w:r w:rsidR="00D116B3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="00D116B3">
        <w:rPr>
          <w:rFonts w:ascii="Times New Roman" w:hAnsi="Times New Roman" w:cs="Times New Roman"/>
          <w:sz w:val="24"/>
          <w:szCs w:val="24"/>
        </w:rPr>
        <w:t>, д.10,</w:t>
      </w:r>
      <w:r w:rsidR="00D116B3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Недбайлова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В.В.</w:t>
      </w:r>
      <w:r w:rsidR="00D116B3">
        <w:rPr>
          <w:rFonts w:ascii="Arial" w:hAnsi="Arial" w:cs="Arial"/>
          <w:b/>
          <w:bCs/>
          <w:sz w:val="20"/>
          <w:szCs w:val="20"/>
        </w:rPr>
        <w:tab/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№ </w:t>
      </w:r>
      <w:r w:rsidR="003C4749"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проживающий по адресу:______________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</w:t>
      </w:r>
      <w:r w:rsidR="003C4749">
        <w:rPr>
          <w:rFonts w:ascii="Times New Roman" w:hAnsi="Times New Roman" w:cs="Times New Roman"/>
          <w:sz w:val="24"/>
          <w:szCs w:val="24"/>
          <w:u w:val="single"/>
        </w:rPr>
        <w:t>Л.И. Буткач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C4749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паспорт: серия_______ №_____________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 w:rsidR="003C474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3C4749">
        <w:rPr>
          <w:rFonts w:ascii="Arial" w:hAnsi="Arial" w:cs="Arial"/>
          <w:i/>
          <w:iCs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(когда, кем)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 ( ___________________ )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D6527" w:rsidRDefault="007D6527"/>
    <w:p w:rsidR="00D116B3" w:rsidRDefault="00D116B3"/>
    <w:p w:rsidR="005636DF" w:rsidRDefault="005636DF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36DF" w:rsidRDefault="005636DF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36DF" w:rsidRDefault="005636DF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31647" w:rsidSect="005636DF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E3C636D"/>
    <w:multiLevelType w:val="singleLevel"/>
    <w:tmpl w:val="77E5FAAE"/>
    <w:lvl w:ilvl="0">
      <w:start w:val="1"/>
      <w:numFmt w:val="decimal"/>
      <w:lvlText w:val="%1."/>
      <w:lvlJc w:val="left"/>
      <w:pPr>
        <w:tabs>
          <w:tab w:val="num" w:pos="1035"/>
        </w:tabs>
        <w:ind w:left="915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B3"/>
    <w:rsid w:val="00034AF0"/>
    <w:rsid w:val="0004655D"/>
    <w:rsid w:val="00282D06"/>
    <w:rsid w:val="002E0CCA"/>
    <w:rsid w:val="00305FDA"/>
    <w:rsid w:val="003C4749"/>
    <w:rsid w:val="004A5A90"/>
    <w:rsid w:val="005636DF"/>
    <w:rsid w:val="00582719"/>
    <w:rsid w:val="00631647"/>
    <w:rsid w:val="007D6527"/>
    <w:rsid w:val="00807BF5"/>
    <w:rsid w:val="008153F6"/>
    <w:rsid w:val="00824E6D"/>
    <w:rsid w:val="008C4BC9"/>
    <w:rsid w:val="00960F30"/>
    <w:rsid w:val="00B66393"/>
    <w:rsid w:val="00BF2B9D"/>
    <w:rsid w:val="00C63C39"/>
    <w:rsid w:val="00CD5CE5"/>
    <w:rsid w:val="00D116B3"/>
    <w:rsid w:val="00DC29BA"/>
    <w:rsid w:val="00DD0D17"/>
    <w:rsid w:val="00EA2270"/>
    <w:rsid w:val="00EF4AF7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Успех</cp:lastModifiedBy>
  <cp:revision>9</cp:revision>
  <cp:lastPrinted>2009-10-15T03:06:00Z</cp:lastPrinted>
  <dcterms:created xsi:type="dcterms:W3CDTF">2009-10-13T06:13:00Z</dcterms:created>
  <dcterms:modified xsi:type="dcterms:W3CDTF">2016-12-09T01:26:00Z</dcterms:modified>
</cp:coreProperties>
</file>